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A374" w14:textId="4DB1A4FE" w:rsidR="00AF37ED" w:rsidRPr="0015702E" w:rsidRDefault="008A342C">
      <w:pPr>
        <w:pStyle w:val="Heading3"/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sz w:val="24"/>
          <w:szCs w:val="24"/>
        </w:rPr>
        <w:t>POSITION</w:t>
      </w:r>
      <w:r w:rsidR="00AF37ED" w:rsidRPr="0015702E">
        <w:rPr>
          <w:rFonts w:ascii="Times New Roman" w:hAnsi="Times New Roman"/>
          <w:sz w:val="24"/>
          <w:szCs w:val="24"/>
        </w:rPr>
        <w:t>:</w:t>
      </w:r>
      <w:r w:rsidR="00AF37ED" w:rsidRPr="0015702E">
        <w:rPr>
          <w:rFonts w:ascii="Times New Roman" w:hAnsi="Times New Roman"/>
          <w:sz w:val="24"/>
          <w:szCs w:val="24"/>
        </w:rPr>
        <w:tab/>
      </w:r>
      <w:r w:rsidR="008A1B92">
        <w:rPr>
          <w:rFonts w:ascii="Times New Roman" w:hAnsi="Times New Roman"/>
          <w:sz w:val="24"/>
          <w:szCs w:val="24"/>
        </w:rPr>
        <w:tab/>
      </w:r>
      <w:r w:rsidR="006A69FA">
        <w:rPr>
          <w:rFonts w:ascii="Times New Roman" w:hAnsi="Times New Roman"/>
          <w:sz w:val="24"/>
          <w:szCs w:val="24"/>
        </w:rPr>
        <w:t>Legal Assistant</w:t>
      </w:r>
      <w:r w:rsidR="00AF37ED" w:rsidRPr="0015702E">
        <w:rPr>
          <w:rFonts w:ascii="Times New Roman" w:hAnsi="Times New Roman"/>
          <w:sz w:val="24"/>
          <w:szCs w:val="24"/>
        </w:rPr>
        <w:t xml:space="preserve"> to Staff Counsel I</w:t>
      </w:r>
      <w:r w:rsidR="001B2E86" w:rsidRPr="0015702E">
        <w:rPr>
          <w:rFonts w:ascii="Times New Roman" w:hAnsi="Times New Roman"/>
          <w:sz w:val="24"/>
          <w:szCs w:val="24"/>
        </w:rPr>
        <w:t>I</w:t>
      </w:r>
    </w:p>
    <w:p w14:paraId="2D625BC1" w14:textId="77777777" w:rsidR="00AF37ED" w:rsidRPr="0015702E" w:rsidRDefault="00AF37ED" w:rsidP="008A342C">
      <w:pPr>
        <w:tabs>
          <w:tab w:val="left" w:pos="2880"/>
        </w:tabs>
        <w:rPr>
          <w:b/>
          <w:color w:val="000000"/>
          <w:sz w:val="24"/>
          <w:szCs w:val="24"/>
        </w:rPr>
      </w:pPr>
      <w:r w:rsidRPr="0015702E">
        <w:rPr>
          <w:sz w:val="24"/>
          <w:szCs w:val="24"/>
        </w:rPr>
        <w:tab/>
      </w:r>
    </w:p>
    <w:p w14:paraId="3166C0F3" w14:textId="33137679" w:rsidR="00AF37ED" w:rsidRDefault="00AF37ED">
      <w:pPr>
        <w:ind w:left="1440" w:hanging="1440"/>
        <w:rPr>
          <w:b/>
          <w:sz w:val="24"/>
          <w:szCs w:val="24"/>
        </w:rPr>
      </w:pPr>
      <w:r w:rsidRPr="0015702E">
        <w:rPr>
          <w:b/>
          <w:sz w:val="24"/>
          <w:szCs w:val="24"/>
        </w:rPr>
        <w:t>SALARY:</w:t>
      </w:r>
      <w:r w:rsidRPr="0015702E">
        <w:rPr>
          <w:b/>
          <w:sz w:val="24"/>
          <w:szCs w:val="24"/>
        </w:rPr>
        <w:tab/>
      </w:r>
      <w:r w:rsidR="008A1B92">
        <w:rPr>
          <w:b/>
          <w:sz w:val="24"/>
          <w:szCs w:val="24"/>
        </w:rPr>
        <w:tab/>
      </w:r>
      <w:r w:rsidRPr="0015702E">
        <w:rPr>
          <w:b/>
          <w:sz w:val="24"/>
          <w:szCs w:val="24"/>
        </w:rPr>
        <w:t>$</w:t>
      </w:r>
      <w:r w:rsidR="0015702E" w:rsidRPr="0015702E">
        <w:rPr>
          <w:b/>
          <w:bCs/>
          <w:sz w:val="24"/>
          <w:szCs w:val="24"/>
        </w:rPr>
        <w:t>4,956 - $6,021</w:t>
      </w:r>
      <w:r w:rsidR="0015702E" w:rsidRPr="0015702E">
        <w:rPr>
          <w:sz w:val="24"/>
          <w:szCs w:val="24"/>
        </w:rPr>
        <w:t xml:space="preserve"> </w:t>
      </w:r>
      <w:r w:rsidRPr="0015702E">
        <w:rPr>
          <w:b/>
          <w:sz w:val="24"/>
          <w:szCs w:val="24"/>
        </w:rPr>
        <w:t>per month</w:t>
      </w:r>
    </w:p>
    <w:p w14:paraId="609BAF1F" w14:textId="4F9A28CE" w:rsidR="008A1B92" w:rsidRDefault="008A1B92">
      <w:pPr>
        <w:ind w:left="1440" w:hanging="1440"/>
        <w:rPr>
          <w:b/>
          <w:sz w:val="24"/>
          <w:szCs w:val="24"/>
        </w:rPr>
      </w:pPr>
    </w:p>
    <w:p w14:paraId="681C39EE" w14:textId="0CB4BD67" w:rsidR="008A1B92" w:rsidRPr="0015702E" w:rsidRDefault="008A1B9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OPENING: </w:t>
      </w:r>
      <w:r>
        <w:rPr>
          <w:b/>
          <w:sz w:val="24"/>
          <w:szCs w:val="24"/>
        </w:rPr>
        <w:tab/>
        <w:t>5637</w:t>
      </w:r>
    </w:p>
    <w:p w14:paraId="4E04E8D8" w14:textId="77777777" w:rsidR="00AF37ED" w:rsidRPr="0015702E" w:rsidRDefault="00AF37ED">
      <w:pPr>
        <w:rPr>
          <w:sz w:val="24"/>
          <w:szCs w:val="24"/>
        </w:rPr>
      </w:pPr>
    </w:p>
    <w:p w14:paraId="2D6573A5" w14:textId="77777777" w:rsidR="00AF37ED" w:rsidRPr="0015702E" w:rsidRDefault="00AF37ED">
      <w:pPr>
        <w:rPr>
          <w:sz w:val="24"/>
          <w:szCs w:val="24"/>
        </w:rPr>
      </w:pPr>
    </w:p>
    <w:p w14:paraId="28125E3B" w14:textId="77777777" w:rsidR="00AF37ED" w:rsidRPr="0015702E" w:rsidRDefault="00AF37ED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sz w:val="24"/>
          <w:szCs w:val="24"/>
        </w:rPr>
        <w:t>THE COMMISSION ON JUDICIAL PERFORMANCE</w:t>
      </w:r>
    </w:p>
    <w:p w14:paraId="63B5B661" w14:textId="77777777" w:rsidR="00AF37ED" w:rsidRPr="0015702E" w:rsidRDefault="00AF37ED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  <w:r w:rsidRPr="0015702E">
        <w:rPr>
          <w:sz w:val="24"/>
          <w:szCs w:val="24"/>
        </w:rPr>
        <w:t>The Commission on Judicial Performance is the independent state agency responsible for investigating complaints of judicial misconduct and for disciplining judges.</w:t>
      </w:r>
    </w:p>
    <w:p w14:paraId="4D2282E0" w14:textId="77777777" w:rsidR="00AF37ED" w:rsidRPr="0015702E" w:rsidRDefault="00AF37ED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</w:p>
    <w:p w14:paraId="4003AAD5" w14:textId="77777777" w:rsidR="00AF37ED" w:rsidRPr="0015702E" w:rsidRDefault="00AF37ED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sz w:val="24"/>
          <w:szCs w:val="24"/>
        </w:rPr>
        <w:t>RESPONSIBILITIES</w:t>
      </w:r>
    </w:p>
    <w:p w14:paraId="67BD96F3" w14:textId="353C5FA7" w:rsidR="001B2E86" w:rsidRPr="0015702E" w:rsidRDefault="001B2E86" w:rsidP="001B2E86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  <w:r w:rsidRPr="0015702E">
        <w:rPr>
          <w:sz w:val="24"/>
          <w:szCs w:val="24"/>
        </w:rPr>
        <w:t xml:space="preserve">This position </w:t>
      </w:r>
      <w:r w:rsidR="0047781F" w:rsidRPr="0015702E">
        <w:rPr>
          <w:sz w:val="24"/>
          <w:szCs w:val="24"/>
        </w:rPr>
        <w:t>provides</w:t>
      </w:r>
      <w:r w:rsidR="0066645C" w:rsidRPr="0015702E">
        <w:rPr>
          <w:sz w:val="24"/>
          <w:szCs w:val="24"/>
        </w:rPr>
        <w:t xml:space="preserve"> </w:t>
      </w:r>
      <w:r w:rsidRPr="0015702E">
        <w:rPr>
          <w:sz w:val="24"/>
          <w:szCs w:val="24"/>
        </w:rPr>
        <w:t>clerical, legal secretarial</w:t>
      </w:r>
      <w:r w:rsidR="00227273">
        <w:rPr>
          <w:sz w:val="24"/>
          <w:szCs w:val="24"/>
        </w:rPr>
        <w:t>,</w:t>
      </w:r>
      <w:r w:rsidRPr="0015702E">
        <w:rPr>
          <w:sz w:val="24"/>
          <w:szCs w:val="24"/>
        </w:rPr>
        <w:t xml:space="preserve"> and administrative support to staff counsel and the commission office, including typing, edit</w:t>
      </w:r>
      <w:r w:rsidR="0066645C" w:rsidRPr="0015702E">
        <w:rPr>
          <w:sz w:val="24"/>
          <w:szCs w:val="24"/>
        </w:rPr>
        <w:t>ing, and proofreading documents;</w:t>
      </w:r>
      <w:r w:rsidRPr="0015702E">
        <w:rPr>
          <w:sz w:val="24"/>
          <w:szCs w:val="24"/>
        </w:rPr>
        <w:t xml:space="preserve"> establishing and maintaining hard copy and electronic files and records, scanning documents, and data entry;</w:t>
      </w:r>
      <w:r w:rsidR="00920A7C" w:rsidRPr="0015702E">
        <w:rPr>
          <w:sz w:val="24"/>
          <w:szCs w:val="24"/>
        </w:rPr>
        <w:t xml:space="preserve"> and</w:t>
      </w:r>
      <w:r w:rsidR="0066645C" w:rsidRPr="0015702E">
        <w:rPr>
          <w:sz w:val="24"/>
          <w:szCs w:val="24"/>
        </w:rPr>
        <w:t xml:space="preserve"> assisting</w:t>
      </w:r>
      <w:r w:rsidRPr="0015702E">
        <w:rPr>
          <w:sz w:val="24"/>
          <w:szCs w:val="24"/>
        </w:rPr>
        <w:t xml:space="preserve"> with preparation for commission meetings</w:t>
      </w:r>
      <w:r w:rsidR="00920A7C" w:rsidRPr="0015702E">
        <w:rPr>
          <w:sz w:val="24"/>
          <w:szCs w:val="24"/>
        </w:rPr>
        <w:t>.  This</w:t>
      </w:r>
      <w:r w:rsidRPr="0015702E">
        <w:rPr>
          <w:sz w:val="24"/>
          <w:szCs w:val="24"/>
        </w:rPr>
        <w:t xml:space="preserve"> </w:t>
      </w:r>
      <w:r w:rsidR="00A0262F" w:rsidRPr="0015702E">
        <w:rPr>
          <w:sz w:val="24"/>
          <w:szCs w:val="24"/>
        </w:rPr>
        <w:t xml:space="preserve">position </w:t>
      </w:r>
      <w:r w:rsidR="0066645C" w:rsidRPr="0015702E">
        <w:rPr>
          <w:sz w:val="24"/>
          <w:szCs w:val="24"/>
        </w:rPr>
        <w:t xml:space="preserve">also </w:t>
      </w:r>
      <w:r w:rsidR="0047781F" w:rsidRPr="0015702E">
        <w:rPr>
          <w:sz w:val="24"/>
          <w:szCs w:val="24"/>
        </w:rPr>
        <w:t xml:space="preserve">provides </w:t>
      </w:r>
      <w:r w:rsidRPr="0015702E">
        <w:rPr>
          <w:sz w:val="24"/>
          <w:szCs w:val="24"/>
        </w:rPr>
        <w:t>other office support work as required</w:t>
      </w:r>
      <w:r w:rsidR="00920A7C" w:rsidRPr="0015702E">
        <w:rPr>
          <w:sz w:val="24"/>
          <w:szCs w:val="24"/>
        </w:rPr>
        <w:t xml:space="preserve">, including </w:t>
      </w:r>
      <w:r w:rsidR="0047781F" w:rsidRPr="0015702E">
        <w:rPr>
          <w:sz w:val="24"/>
          <w:szCs w:val="24"/>
        </w:rPr>
        <w:t>furnishing</w:t>
      </w:r>
      <w:r w:rsidR="00920A7C" w:rsidRPr="0015702E">
        <w:rPr>
          <w:sz w:val="24"/>
          <w:szCs w:val="24"/>
        </w:rPr>
        <w:t xml:space="preserve"> information to the public and complainants</w:t>
      </w:r>
      <w:r w:rsidR="0066645C" w:rsidRPr="0015702E">
        <w:rPr>
          <w:sz w:val="24"/>
          <w:szCs w:val="24"/>
        </w:rPr>
        <w:t>, and screening and processing</w:t>
      </w:r>
      <w:r w:rsidR="00920A7C" w:rsidRPr="0015702E">
        <w:rPr>
          <w:sz w:val="24"/>
          <w:szCs w:val="24"/>
        </w:rPr>
        <w:t xml:space="preserve"> incoming mail and complaints in accordance with detailed procedures</w:t>
      </w:r>
      <w:r w:rsidRPr="0015702E">
        <w:rPr>
          <w:sz w:val="24"/>
          <w:szCs w:val="24"/>
        </w:rPr>
        <w:t>.</w:t>
      </w:r>
      <w:r w:rsidR="0066645C" w:rsidRPr="0015702E">
        <w:rPr>
          <w:sz w:val="24"/>
          <w:szCs w:val="24"/>
        </w:rPr>
        <w:t xml:space="preserve">  This position requires adhering</w:t>
      </w:r>
      <w:r w:rsidR="00673F90" w:rsidRPr="0015702E">
        <w:rPr>
          <w:sz w:val="24"/>
          <w:szCs w:val="24"/>
        </w:rPr>
        <w:t xml:space="preserve"> to strict confidentiality guidelines.</w:t>
      </w:r>
    </w:p>
    <w:p w14:paraId="6F54E5DB" w14:textId="77777777" w:rsidR="001B2E86" w:rsidRPr="0015702E" w:rsidRDefault="001B2E86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</w:p>
    <w:p w14:paraId="2702ECE2" w14:textId="77777777" w:rsidR="00AF37ED" w:rsidRPr="0015702E" w:rsidRDefault="00AF37ED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sz w:val="24"/>
          <w:szCs w:val="24"/>
        </w:rPr>
        <w:t>MINIMUM QUALIFICATIONS</w:t>
      </w:r>
    </w:p>
    <w:p w14:paraId="36466A5A" w14:textId="39D13AB2" w:rsidR="00AF37ED" w:rsidRPr="0015702E" w:rsidRDefault="00AF37ED">
      <w:pPr>
        <w:tabs>
          <w:tab w:val="left" w:pos="720"/>
          <w:tab w:val="left" w:pos="7200"/>
        </w:tabs>
        <w:rPr>
          <w:sz w:val="24"/>
          <w:szCs w:val="24"/>
        </w:rPr>
      </w:pPr>
      <w:r w:rsidRPr="0015702E">
        <w:rPr>
          <w:sz w:val="24"/>
          <w:szCs w:val="24"/>
        </w:rPr>
        <w:t xml:space="preserve">Equivalent </w:t>
      </w:r>
      <w:r w:rsidR="00227273">
        <w:rPr>
          <w:sz w:val="24"/>
          <w:szCs w:val="24"/>
        </w:rPr>
        <w:t>of</w:t>
      </w:r>
      <w:r w:rsidRPr="0015702E">
        <w:rPr>
          <w:sz w:val="24"/>
          <w:szCs w:val="24"/>
        </w:rPr>
        <w:t xml:space="preserve"> </w:t>
      </w:r>
      <w:r w:rsidR="009C200A" w:rsidRPr="0015702E">
        <w:rPr>
          <w:sz w:val="24"/>
          <w:szCs w:val="24"/>
        </w:rPr>
        <w:t xml:space="preserve">a high school education </w:t>
      </w:r>
      <w:r w:rsidRPr="0015702E">
        <w:rPr>
          <w:sz w:val="24"/>
          <w:szCs w:val="24"/>
        </w:rPr>
        <w:t>and two years of general secretarial or legal processing experience.  Additional directly related college-level education may be substituted for the experience on a year-for-year basis.</w:t>
      </w:r>
    </w:p>
    <w:p w14:paraId="466AC6C7" w14:textId="77777777" w:rsidR="00AF37ED" w:rsidRPr="0015702E" w:rsidRDefault="00AF37ED">
      <w:pPr>
        <w:tabs>
          <w:tab w:val="left" w:pos="720"/>
          <w:tab w:val="left" w:pos="7200"/>
        </w:tabs>
        <w:rPr>
          <w:sz w:val="24"/>
          <w:szCs w:val="24"/>
        </w:rPr>
      </w:pPr>
    </w:p>
    <w:p w14:paraId="09589018" w14:textId="77777777" w:rsidR="00AF37ED" w:rsidRPr="0015702E" w:rsidRDefault="00AF37ED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sz w:val="24"/>
          <w:szCs w:val="24"/>
        </w:rPr>
        <w:t>KNOWLEDGE AND ABILITIES</w:t>
      </w:r>
    </w:p>
    <w:p w14:paraId="259CAD5B" w14:textId="36A65E70" w:rsidR="00090D7B" w:rsidRPr="0015702E" w:rsidRDefault="00A47A5C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  <w:r w:rsidRPr="0015702E">
        <w:rPr>
          <w:sz w:val="24"/>
          <w:szCs w:val="24"/>
        </w:rPr>
        <w:t xml:space="preserve">Knowledge of </w:t>
      </w:r>
      <w:r w:rsidR="00AC48E9" w:rsidRPr="0015702E">
        <w:rPr>
          <w:sz w:val="24"/>
          <w:szCs w:val="24"/>
        </w:rPr>
        <w:t>Microsoft Word</w:t>
      </w:r>
      <w:r w:rsidR="0066645C" w:rsidRPr="0015702E">
        <w:rPr>
          <w:sz w:val="24"/>
          <w:szCs w:val="24"/>
        </w:rPr>
        <w:t xml:space="preserve"> and</w:t>
      </w:r>
      <w:r w:rsidR="00AC48E9" w:rsidRPr="0015702E">
        <w:rPr>
          <w:sz w:val="24"/>
          <w:szCs w:val="24"/>
        </w:rPr>
        <w:t xml:space="preserve"> </w:t>
      </w:r>
      <w:r w:rsidRPr="0015702E">
        <w:rPr>
          <w:sz w:val="24"/>
          <w:szCs w:val="24"/>
        </w:rPr>
        <w:t xml:space="preserve">standard </w:t>
      </w:r>
      <w:r w:rsidR="00227273">
        <w:rPr>
          <w:sz w:val="24"/>
          <w:szCs w:val="24"/>
        </w:rPr>
        <w:t>administrative</w:t>
      </w:r>
      <w:r w:rsidR="00AC48E9" w:rsidRPr="0015702E">
        <w:rPr>
          <w:sz w:val="24"/>
          <w:szCs w:val="24"/>
        </w:rPr>
        <w:t xml:space="preserve"> </w:t>
      </w:r>
      <w:r w:rsidRPr="0015702E">
        <w:rPr>
          <w:sz w:val="24"/>
          <w:szCs w:val="24"/>
        </w:rPr>
        <w:t xml:space="preserve">office practices and procedures, including filing, business letter writing, </w:t>
      </w:r>
      <w:r w:rsidR="00AC48E9" w:rsidRPr="0015702E">
        <w:rPr>
          <w:sz w:val="24"/>
          <w:szCs w:val="24"/>
        </w:rPr>
        <w:t xml:space="preserve">and the </w:t>
      </w:r>
      <w:r w:rsidRPr="0015702E">
        <w:rPr>
          <w:sz w:val="24"/>
          <w:szCs w:val="24"/>
        </w:rPr>
        <w:t>standard format for correspondence and other</w:t>
      </w:r>
      <w:r w:rsidR="00AC48E9" w:rsidRPr="0015702E">
        <w:rPr>
          <w:sz w:val="24"/>
          <w:szCs w:val="24"/>
        </w:rPr>
        <w:t xml:space="preserve"> documents</w:t>
      </w:r>
      <w:r w:rsidR="00214CB3" w:rsidRPr="0015702E">
        <w:rPr>
          <w:sz w:val="24"/>
          <w:szCs w:val="24"/>
        </w:rPr>
        <w:t>;</w:t>
      </w:r>
      <w:r w:rsidR="00107E17" w:rsidRPr="0015702E">
        <w:rPr>
          <w:sz w:val="24"/>
          <w:szCs w:val="24"/>
        </w:rPr>
        <w:t xml:space="preserve"> and correct business English, including spelling, </w:t>
      </w:r>
      <w:proofErr w:type="gramStart"/>
      <w:r w:rsidR="00107E17" w:rsidRPr="0015702E">
        <w:rPr>
          <w:sz w:val="24"/>
          <w:szCs w:val="24"/>
        </w:rPr>
        <w:t>grammar</w:t>
      </w:r>
      <w:proofErr w:type="gramEnd"/>
      <w:r w:rsidR="00107E17" w:rsidRPr="0015702E">
        <w:rPr>
          <w:sz w:val="24"/>
          <w:szCs w:val="24"/>
        </w:rPr>
        <w:t xml:space="preserve"> and punctuation.</w:t>
      </w:r>
    </w:p>
    <w:p w14:paraId="06B33E39" w14:textId="77777777" w:rsidR="00090D7B" w:rsidRPr="0015702E" w:rsidRDefault="00090D7B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</w:p>
    <w:p w14:paraId="2566D318" w14:textId="682E562B" w:rsidR="00AF37ED" w:rsidRPr="0015702E" w:rsidRDefault="00A47A5C">
      <w:pPr>
        <w:tabs>
          <w:tab w:val="left" w:pos="720"/>
          <w:tab w:val="left" w:pos="4320"/>
          <w:tab w:val="left" w:pos="7020"/>
        </w:tabs>
        <w:rPr>
          <w:sz w:val="24"/>
          <w:szCs w:val="24"/>
        </w:rPr>
      </w:pPr>
      <w:r w:rsidRPr="0015702E">
        <w:rPr>
          <w:sz w:val="24"/>
          <w:szCs w:val="24"/>
        </w:rPr>
        <w:t>Ability to communicate effectively and professionally in English, verbally and in writing, with attorneys, judges, commission staff</w:t>
      </w:r>
      <w:r w:rsidR="00227273">
        <w:rPr>
          <w:sz w:val="24"/>
          <w:szCs w:val="24"/>
        </w:rPr>
        <w:t>,</w:t>
      </w:r>
      <w:r w:rsidRPr="0015702E">
        <w:rPr>
          <w:sz w:val="24"/>
          <w:szCs w:val="24"/>
        </w:rPr>
        <w:t xml:space="preserve"> and the public; operate standard office equipment, </w:t>
      </w:r>
      <w:r w:rsidR="00214CB3" w:rsidRPr="0015702E">
        <w:rPr>
          <w:sz w:val="24"/>
          <w:szCs w:val="24"/>
        </w:rPr>
        <w:t>such as</w:t>
      </w:r>
      <w:r w:rsidRPr="0015702E">
        <w:rPr>
          <w:sz w:val="24"/>
          <w:szCs w:val="24"/>
        </w:rPr>
        <w:t xml:space="preserve"> </w:t>
      </w:r>
      <w:r w:rsidR="00107E17" w:rsidRPr="0015702E">
        <w:rPr>
          <w:sz w:val="24"/>
          <w:szCs w:val="24"/>
        </w:rPr>
        <w:t xml:space="preserve">personal </w:t>
      </w:r>
      <w:r w:rsidRPr="0015702E">
        <w:rPr>
          <w:sz w:val="24"/>
          <w:szCs w:val="24"/>
        </w:rPr>
        <w:t>computers, multi-line telephones, copie</w:t>
      </w:r>
      <w:r w:rsidR="004C24EB" w:rsidRPr="0015702E">
        <w:rPr>
          <w:sz w:val="24"/>
          <w:szCs w:val="24"/>
        </w:rPr>
        <w:t>r</w:t>
      </w:r>
      <w:r w:rsidRPr="0015702E">
        <w:rPr>
          <w:sz w:val="24"/>
          <w:szCs w:val="24"/>
        </w:rPr>
        <w:t>s, scanners</w:t>
      </w:r>
      <w:r w:rsidR="00227273">
        <w:rPr>
          <w:sz w:val="24"/>
          <w:szCs w:val="24"/>
        </w:rPr>
        <w:t>,</w:t>
      </w:r>
      <w:r w:rsidRPr="0015702E">
        <w:rPr>
          <w:sz w:val="24"/>
          <w:szCs w:val="24"/>
        </w:rPr>
        <w:t xml:space="preserve"> and fax machines; </w:t>
      </w:r>
      <w:r w:rsidR="00B73408" w:rsidRPr="0015702E">
        <w:rPr>
          <w:sz w:val="24"/>
          <w:szCs w:val="24"/>
        </w:rPr>
        <w:t xml:space="preserve">use </w:t>
      </w:r>
      <w:r w:rsidR="00214CB3" w:rsidRPr="0015702E">
        <w:rPr>
          <w:sz w:val="24"/>
          <w:szCs w:val="24"/>
        </w:rPr>
        <w:t>standard and custom computer applications</w:t>
      </w:r>
      <w:r w:rsidR="00107E17" w:rsidRPr="0015702E">
        <w:rPr>
          <w:sz w:val="24"/>
          <w:szCs w:val="24"/>
        </w:rPr>
        <w:t>;</w:t>
      </w:r>
      <w:r w:rsidR="00B73408" w:rsidRPr="0015702E">
        <w:rPr>
          <w:sz w:val="24"/>
          <w:szCs w:val="24"/>
        </w:rPr>
        <w:t xml:space="preserve"> perform detailed work with a high degree of accuracy; </w:t>
      </w:r>
      <w:r w:rsidR="00AC48E9" w:rsidRPr="0015702E">
        <w:rPr>
          <w:sz w:val="24"/>
          <w:szCs w:val="24"/>
        </w:rPr>
        <w:t>establish and maintain hard copy and electronic files and records;</w:t>
      </w:r>
      <w:r w:rsidR="00B73408" w:rsidRPr="0015702E">
        <w:rPr>
          <w:sz w:val="24"/>
          <w:szCs w:val="24"/>
        </w:rPr>
        <w:t xml:space="preserve"> </w:t>
      </w:r>
      <w:r w:rsidR="001A5837" w:rsidRPr="0015702E">
        <w:rPr>
          <w:sz w:val="24"/>
          <w:szCs w:val="24"/>
        </w:rPr>
        <w:t>accurately type and transcribe</w:t>
      </w:r>
      <w:r w:rsidR="00B73408" w:rsidRPr="0015702E">
        <w:rPr>
          <w:sz w:val="24"/>
          <w:szCs w:val="24"/>
        </w:rPr>
        <w:t xml:space="preserve">; </w:t>
      </w:r>
      <w:r w:rsidR="00090D7B" w:rsidRPr="0015702E">
        <w:rPr>
          <w:sz w:val="24"/>
          <w:szCs w:val="24"/>
        </w:rPr>
        <w:t xml:space="preserve">and </w:t>
      </w:r>
      <w:r w:rsidRPr="0015702E">
        <w:rPr>
          <w:sz w:val="24"/>
          <w:szCs w:val="24"/>
        </w:rPr>
        <w:t>maintain confident</w:t>
      </w:r>
      <w:r w:rsidR="00691841" w:rsidRPr="0015702E">
        <w:rPr>
          <w:sz w:val="24"/>
          <w:szCs w:val="24"/>
        </w:rPr>
        <w:t>iality and exercise discretion.</w:t>
      </w:r>
    </w:p>
    <w:p w14:paraId="74BD1702" w14:textId="77777777" w:rsidR="00AF37ED" w:rsidRPr="0015702E" w:rsidRDefault="008A342C">
      <w:pPr>
        <w:pStyle w:val="Heading4"/>
        <w:rPr>
          <w:rFonts w:ascii="Times New Roman" w:hAnsi="Times New Roman"/>
          <w:sz w:val="24"/>
          <w:szCs w:val="24"/>
        </w:rPr>
      </w:pPr>
      <w:r w:rsidRPr="0015702E">
        <w:rPr>
          <w:rFonts w:ascii="Times New Roman" w:hAnsi="Times New Roman"/>
          <w:b w:val="0"/>
          <w:color w:val="auto"/>
          <w:sz w:val="24"/>
          <w:szCs w:val="24"/>
        </w:rPr>
        <w:br w:type="page"/>
      </w:r>
      <w:r w:rsidR="00AF37ED" w:rsidRPr="0015702E">
        <w:rPr>
          <w:rFonts w:ascii="Times New Roman" w:hAnsi="Times New Roman"/>
          <w:sz w:val="24"/>
          <w:szCs w:val="24"/>
        </w:rPr>
        <w:lastRenderedPageBreak/>
        <w:t>TO APPLY</w:t>
      </w:r>
    </w:p>
    <w:p w14:paraId="15289905" w14:textId="6572C4BB" w:rsidR="00AF37ED" w:rsidRPr="0015702E" w:rsidRDefault="00AF37ED">
      <w:pPr>
        <w:rPr>
          <w:color w:val="000000"/>
          <w:sz w:val="24"/>
          <w:szCs w:val="24"/>
        </w:rPr>
      </w:pPr>
      <w:r w:rsidRPr="0015702E">
        <w:rPr>
          <w:color w:val="000000"/>
          <w:sz w:val="24"/>
          <w:szCs w:val="24"/>
        </w:rPr>
        <w:t>This posi</w:t>
      </w:r>
      <w:r w:rsidR="00691841" w:rsidRPr="0015702E">
        <w:rPr>
          <w:color w:val="000000"/>
          <w:sz w:val="24"/>
          <w:szCs w:val="24"/>
        </w:rPr>
        <w:t xml:space="preserve">tion requires completion of </w:t>
      </w:r>
      <w:r w:rsidRPr="0015702E">
        <w:rPr>
          <w:color w:val="000000"/>
          <w:sz w:val="24"/>
          <w:szCs w:val="24"/>
        </w:rPr>
        <w:t>an application form, a resume</w:t>
      </w:r>
      <w:r w:rsidR="00227273">
        <w:rPr>
          <w:color w:val="000000"/>
          <w:sz w:val="24"/>
          <w:szCs w:val="24"/>
        </w:rPr>
        <w:t>,</w:t>
      </w:r>
      <w:r w:rsidRPr="0015702E">
        <w:rPr>
          <w:color w:val="000000"/>
          <w:sz w:val="24"/>
          <w:szCs w:val="24"/>
        </w:rPr>
        <w:t xml:space="preserve"> and a </w:t>
      </w:r>
      <w:r w:rsidRPr="0015702E">
        <w:rPr>
          <w:sz w:val="24"/>
          <w:szCs w:val="24"/>
        </w:rPr>
        <w:t>letter</w:t>
      </w:r>
      <w:r w:rsidR="00227273">
        <w:rPr>
          <w:sz w:val="24"/>
          <w:szCs w:val="24"/>
        </w:rPr>
        <w:t>,</w:t>
      </w:r>
      <w:r w:rsidRPr="0015702E">
        <w:rPr>
          <w:sz w:val="24"/>
          <w:szCs w:val="24"/>
        </w:rPr>
        <w:t xml:space="preserve"> expressing your interest in and highlighting any experience that you deem particularly relevant to this position.</w:t>
      </w:r>
      <w:r w:rsidRPr="0015702E">
        <w:rPr>
          <w:color w:val="000000"/>
          <w:sz w:val="24"/>
          <w:szCs w:val="24"/>
        </w:rPr>
        <w:t xml:space="preserve">  </w:t>
      </w:r>
      <w:r w:rsidR="00A721CF" w:rsidRPr="0015702E">
        <w:rPr>
          <w:color w:val="000000"/>
          <w:sz w:val="24"/>
          <w:szCs w:val="24"/>
        </w:rPr>
        <w:t>P</w:t>
      </w:r>
      <w:r w:rsidRPr="0015702E">
        <w:rPr>
          <w:color w:val="000000"/>
          <w:sz w:val="24"/>
          <w:szCs w:val="24"/>
        </w:rPr>
        <w:t xml:space="preserve">lease apply by </w:t>
      </w:r>
      <w:r w:rsidR="000B670B">
        <w:rPr>
          <w:color w:val="000000"/>
          <w:sz w:val="24"/>
          <w:szCs w:val="24"/>
        </w:rPr>
        <w:t>July 29</w:t>
      </w:r>
      <w:r w:rsidR="00601F65">
        <w:rPr>
          <w:color w:val="000000"/>
          <w:sz w:val="24"/>
          <w:szCs w:val="24"/>
        </w:rPr>
        <w:t>, 2022</w:t>
      </w:r>
      <w:r w:rsidRPr="0015702E">
        <w:rPr>
          <w:color w:val="000000"/>
          <w:sz w:val="24"/>
          <w:szCs w:val="24"/>
        </w:rPr>
        <w:t xml:space="preserve">. </w:t>
      </w:r>
      <w:r w:rsidR="00A721CF" w:rsidRPr="0015702E">
        <w:rPr>
          <w:b/>
          <w:i/>
          <w:color w:val="000000"/>
          <w:sz w:val="24"/>
          <w:szCs w:val="24"/>
        </w:rPr>
        <w:t>This position will remain open until filled.</w:t>
      </w:r>
      <w:r w:rsidR="00A721CF" w:rsidRPr="0015702E">
        <w:rPr>
          <w:color w:val="000000"/>
          <w:sz w:val="24"/>
          <w:szCs w:val="24"/>
        </w:rPr>
        <w:t xml:space="preserve">  </w:t>
      </w:r>
    </w:p>
    <w:p w14:paraId="518320DE" w14:textId="77777777" w:rsidR="00AF37ED" w:rsidRPr="0015702E" w:rsidRDefault="00AF37ED">
      <w:pPr>
        <w:rPr>
          <w:sz w:val="24"/>
          <w:szCs w:val="24"/>
        </w:rPr>
      </w:pPr>
    </w:p>
    <w:p w14:paraId="2E90CC80" w14:textId="77777777" w:rsidR="00AF37ED" w:rsidRPr="0015702E" w:rsidRDefault="00AF37ED">
      <w:pPr>
        <w:rPr>
          <w:sz w:val="24"/>
          <w:szCs w:val="24"/>
        </w:rPr>
      </w:pPr>
      <w:r w:rsidRPr="0015702E">
        <w:rPr>
          <w:sz w:val="24"/>
          <w:szCs w:val="24"/>
        </w:rPr>
        <w:t xml:space="preserve">Request a printed application from: </w:t>
      </w:r>
    </w:p>
    <w:p w14:paraId="04021AE7" w14:textId="77777777" w:rsidR="00AF37ED" w:rsidRPr="0015702E" w:rsidRDefault="00AF37ED">
      <w:pPr>
        <w:rPr>
          <w:sz w:val="24"/>
          <w:szCs w:val="24"/>
        </w:rPr>
      </w:pPr>
    </w:p>
    <w:p w14:paraId="5FCEBF92" w14:textId="77777777" w:rsidR="00AF37ED" w:rsidRPr="0015702E" w:rsidRDefault="00AF37ED">
      <w:pPr>
        <w:rPr>
          <w:color w:val="000000"/>
          <w:sz w:val="24"/>
          <w:szCs w:val="24"/>
        </w:rPr>
      </w:pPr>
      <w:r w:rsidRPr="0015702E">
        <w:rPr>
          <w:sz w:val="24"/>
          <w:szCs w:val="24"/>
        </w:rPr>
        <w:tab/>
      </w:r>
      <w:r w:rsidRPr="0015702E">
        <w:rPr>
          <w:color w:val="000000"/>
          <w:sz w:val="24"/>
          <w:szCs w:val="24"/>
        </w:rPr>
        <w:t>Commission on Judicial Performance</w:t>
      </w:r>
    </w:p>
    <w:p w14:paraId="199831F6" w14:textId="77777777" w:rsidR="00AF37ED" w:rsidRPr="0015702E" w:rsidRDefault="00AF37ED">
      <w:pPr>
        <w:ind w:firstLine="720"/>
        <w:rPr>
          <w:color w:val="000000"/>
          <w:sz w:val="24"/>
          <w:szCs w:val="24"/>
        </w:rPr>
      </w:pPr>
      <w:r w:rsidRPr="0015702E">
        <w:rPr>
          <w:color w:val="000000"/>
          <w:sz w:val="24"/>
          <w:szCs w:val="24"/>
        </w:rPr>
        <w:t>455 Golden Gate Avenue, Suite 14400</w:t>
      </w:r>
    </w:p>
    <w:p w14:paraId="7EC16FBF" w14:textId="77777777" w:rsidR="00AF37ED" w:rsidRPr="0015702E" w:rsidRDefault="00AF37ED">
      <w:pPr>
        <w:ind w:firstLine="720"/>
        <w:rPr>
          <w:color w:val="000000"/>
          <w:sz w:val="24"/>
          <w:szCs w:val="24"/>
        </w:rPr>
      </w:pPr>
      <w:r w:rsidRPr="0015702E">
        <w:rPr>
          <w:color w:val="000000"/>
          <w:sz w:val="24"/>
          <w:szCs w:val="24"/>
        </w:rPr>
        <w:t xml:space="preserve">San Francisco, </w:t>
      </w:r>
      <w:proofErr w:type="gramStart"/>
      <w:r w:rsidRPr="0015702E">
        <w:rPr>
          <w:color w:val="000000"/>
          <w:sz w:val="24"/>
          <w:szCs w:val="24"/>
        </w:rPr>
        <w:t>California  94102</w:t>
      </w:r>
      <w:proofErr w:type="gramEnd"/>
    </w:p>
    <w:p w14:paraId="5DE8FA3B" w14:textId="77777777" w:rsidR="00AF37ED" w:rsidRPr="0015702E" w:rsidRDefault="00AF37ED">
      <w:pPr>
        <w:ind w:firstLine="720"/>
        <w:rPr>
          <w:color w:val="000000"/>
          <w:sz w:val="24"/>
          <w:szCs w:val="24"/>
        </w:rPr>
      </w:pPr>
      <w:r w:rsidRPr="0015702E">
        <w:rPr>
          <w:color w:val="000000"/>
          <w:sz w:val="24"/>
          <w:szCs w:val="24"/>
        </w:rPr>
        <w:t>(415) 557-1200</w:t>
      </w:r>
    </w:p>
    <w:p w14:paraId="4DD48F69" w14:textId="77777777" w:rsidR="00AF37ED" w:rsidRPr="0015702E" w:rsidRDefault="00AF37ED">
      <w:pPr>
        <w:ind w:firstLine="720"/>
        <w:rPr>
          <w:color w:val="000000"/>
          <w:sz w:val="24"/>
          <w:szCs w:val="24"/>
        </w:rPr>
      </w:pPr>
      <w:r w:rsidRPr="0015702E">
        <w:rPr>
          <w:color w:val="000000"/>
          <w:sz w:val="24"/>
          <w:szCs w:val="24"/>
        </w:rPr>
        <w:t>(415) 865-4272 Telecommunications Device for the Deaf</w:t>
      </w:r>
    </w:p>
    <w:p w14:paraId="6E8E9126" w14:textId="77777777" w:rsidR="00AF37ED" w:rsidRPr="0015702E" w:rsidRDefault="00AF37ED">
      <w:pPr>
        <w:ind w:firstLine="720"/>
        <w:rPr>
          <w:color w:val="000000"/>
          <w:sz w:val="24"/>
          <w:szCs w:val="24"/>
        </w:rPr>
      </w:pPr>
    </w:p>
    <w:p w14:paraId="6E634F1F" w14:textId="77777777" w:rsidR="00AF37ED" w:rsidRPr="0015702E" w:rsidRDefault="00AF37ED">
      <w:pPr>
        <w:pStyle w:val="Heading1"/>
        <w:tabs>
          <w:tab w:val="clear" w:pos="2880"/>
        </w:tabs>
        <w:rPr>
          <w:rFonts w:ascii="Times New Roman" w:hAnsi="Times New Roman"/>
          <w:b w:val="0"/>
          <w:sz w:val="24"/>
          <w:szCs w:val="24"/>
        </w:rPr>
      </w:pPr>
      <w:proofErr w:type="gramStart"/>
      <w:r w:rsidRPr="0015702E">
        <w:rPr>
          <w:rFonts w:ascii="Times New Roman" w:hAnsi="Times New Roman"/>
          <w:b w:val="0"/>
          <w:sz w:val="24"/>
          <w:szCs w:val="24"/>
        </w:rPr>
        <w:t>Or,</w:t>
      </w:r>
      <w:proofErr w:type="gramEnd"/>
      <w:r w:rsidRPr="0015702E">
        <w:rPr>
          <w:rFonts w:ascii="Times New Roman" w:hAnsi="Times New Roman"/>
          <w:b w:val="0"/>
          <w:sz w:val="24"/>
          <w:szCs w:val="24"/>
        </w:rPr>
        <w:t xml:space="preserve"> see website at </w:t>
      </w:r>
      <w:r w:rsidR="00AC48E9" w:rsidRPr="0015702E">
        <w:rPr>
          <w:rFonts w:ascii="Times New Roman" w:hAnsi="Times New Roman"/>
          <w:b w:val="0"/>
          <w:sz w:val="24"/>
          <w:szCs w:val="24"/>
        </w:rPr>
        <w:t>http://www.courts.ca.gov</w:t>
      </w:r>
      <w:r w:rsidRPr="0015702E">
        <w:rPr>
          <w:rFonts w:ascii="Times New Roman" w:hAnsi="Times New Roman"/>
          <w:b w:val="0"/>
          <w:sz w:val="24"/>
          <w:szCs w:val="24"/>
        </w:rPr>
        <w:t>.</w:t>
      </w:r>
    </w:p>
    <w:p w14:paraId="72DF3CE3" w14:textId="26DBADB5" w:rsidR="00AF37ED" w:rsidRPr="0015702E" w:rsidRDefault="00AF37ED">
      <w:pPr>
        <w:rPr>
          <w:sz w:val="24"/>
          <w:szCs w:val="24"/>
        </w:rPr>
      </w:pPr>
    </w:p>
    <w:p w14:paraId="76E8B9DC" w14:textId="77777777" w:rsidR="0015702E" w:rsidRPr="0015702E" w:rsidRDefault="0015702E" w:rsidP="0015702E">
      <w:pPr>
        <w:rPr>
          <w:b/>
          <w:sz w:val="24"/>
          <w:szCs w:val="24"/>
        </w:rPr>
      </w:pPr>
      <w:r w:rsidRPr="0015702E">
        <w:rPr>
          <w:b/>
          <w:sz w:val="24"/>
          <w:szCs w:val="24"/>
        </w:rPr>
        <w:t>PAY AND BENEFITS</w:t>
      </w:r>
    </w:p>
    <w:p w14:paraId="592F3644" w14:textId="0F090159" w:rsidR="0015702E" w:rsidRPr="0015702E" w:rsidRDefault="0015702E" w:rsidP="0015702E">
      <w:pPr>
        <w:rPr>
          <w:sz w:val="24"/>
          <w:szCs w:val="24"/>
        </w:rPr>
      </w:pPr>
      <w:r w:rsidRPr="0015702E">
        <w:rPr>
          <w:sz w:val="24"/>
          <w:szCs w:val="24"/>
        </w:rPr>
        <w:t>Salary range: $4,956 - $6,021 per month</w:t>
      </w:r>
    </w:p>
    <w:p w14:paraId="0341A699" w14:textId="77777777" w:rsidR="0015702E" w:rsidRPr="0015702E" w:rsidRDefault="0015702E" w:rsidP="0015702E">
      <w:pPr>
        <w:rPr>
          <w:sz w:val="24"/>
          <w:szCs w:val="24"/>
        </w:rPr>
      </w:pPr>
    </w:p>
    <w:p w14:paraId="08A0F189" w14:textId="77777777" w:rsidR="0015702E" w:rsidRPr="0015702E" w:rsidRDefault="0015702E" w:rsidP="0015702E">
      <w:pPr>
        <w:rPr>
          <w:sz w:val="24"/>
          <w:szCs w:val="24"/>
        </w:rPr>
      </w:pPr>
      <w:r w:rsidRPr="0015702E">
        <w:rPr>
          <w:sz w:val="24"/>
          <w:szCs w:val="24"/>
        </w:rPr>
        <w:t>The Commission on Judicial Performance offers a comprehensive benefits package that includes:</w:t>
      </w:r>
    </w:p>
    <w:p w14:paraId="215EBFDC" w14:textId="77777777" w:rsidR="0015702E" w:rsidRPr="0015702E" w:rsidRDefault="0015702E" w:rsidP="0015702E">
      <w:pPr>
        <w:rPr>
          <w:sz w:val="24"/>
          <w:szCs w:val="24"/>
        </w:rPr>
      </w:pPr>
    </w:p>
    <w:p w14:paraId="4AF31009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Health/Dental/Vision benefits program</w:t>
      </w:r>
    </w:p>
    <w:p w14:paraId="69BB11E8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13 paid holidays per calendar year</w:t>
      </w:r>
    </w:p>
    <w:p w14:paraId="48AAD157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Choice of Annual Leave or Sick/Vacation Leave</w:t>
      </w:r>
    </w:p>
    <w:p w14:paraId="5C2DCB33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1 personal holiday per year</w:t>
      </w:r>
    </w:p>
    <w:p w14:paraId="4F8C5B74" w14:textId="77777777" w:rsidR="008A1B92" w:rsidRDefault="008A1B92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8A1B92">
        <w:rPr>
          <w:rFonts w:ascii="Times New Roman" w:hAnsi="Times New Roman"/>
          <w:b w:val="0"/>
          <w:sz w:val="24"/>
          <w:szCs w:val="24"/>
        </w:rPr>
        <w:t>Up to $130 per month reimbursement for qualifying commuting costs</w:t>
      </w:r>
    </w:p>
    <w:p w14:paraId="207E6C0A" w14:textId="259E9379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Pre-Tax Parking Savings Program</w:t>
      </w:r>
    </w:p>
    <w:p w14:paraId="2D036FA2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CalPERS Retirement Plan</w:t>
      </w:r>
    </w:p>
    <w:p w14:paraId="77DE75EF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401(k) and 457 deferred compensation plans</w:t>
      </w:r>
    </w:p>
    <w:p w14:paraId="2C5F5B18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Employee Assistance Program</w:t>
      </w:r>
    </w:p>
    <w:p w14:paraId="61367891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15702E">
        <w:rPr>
          <w:rFonts w:ascii="Times New Roman" w:hAnsi="Times New Roman"/>
          <w:b w:val="0"/>
          <w:sz w:val="24"/>
          <w:szCs w:val="24"/>
        </w:rPr>
        <w:t>Basic Life and AD&amp;D Insurance</w:t>
      </w:r>
    </w:p>
    <w:p w14:paraId="01BC2C25" w14:textId="77777777" w:rsidR="0015702E" w:rsidRPr="0015702E" w:rsidRDefault="0015702E" w:rsidP="0015702E">
      <w:pPr>
        <w:pStyle w:val="BodyText"/>
        <w:numPr>
          <w:ilvl w:val="0"/>
          <w:numId w:val="2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proofErr w:type="spellStart"/>
      <w:r w:rsidRPr="0015702E">
        <w:rPr>
          <w:rFonts w:ascii="Times New Roman" w:hAnsi="Times New Roman"/>
          <w:b w:val="0"/>
          <w:sz w:val="24"/>
          <w:szCs w:val="24"/>
        </w:rPr>
        <w:t>FlexElect</w:t>
      </w:r>
      <w:proofErr w:type="spellEnd"/>
      <w:r w:rsidRPr="0015702E">
        <w:rPr>
          <w:rFonts w:ascii="Times New Roman" w:hAnsi="Times New Roman"/>
          <w:b w:val="0"/>
          <w:sz w:val="24"/>
          <w:szCs w:val="24"/>
        </w:rPr>
        <w:t xml:space="preserve"> Program</w:t>
      </w:r>
    </w:p>
    <w:p w14:paraId="2AF63646" w14:textId="77777777" w:rsidR="0015702E" w:rsidRPr="0015702E" w:rsidRDefault="0015702E" w:rsidP="0015702E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14:paraId="428CE310" w14:textId="77777777" w:rsidR="0015702E" w:rsidRPr="0015702E" w:rsidRDefault="0015702E" w:rsidP="0015702E">
      <w:pPr>
        <w:jc w:val="center"/>
        <w:rPr>
          <w:sz w:val="24"/>
          <w:szCs w:val="24"/>
        </w:rPr>
      </w:pPr>
    </w:p>
    <w:p w14:paraId="3A14857D" w14:textId="01CFB486" w:rsidR="00AF37ED" w:rsidRPr="0015702E" w:rsidRDefault="008A1B92" w:rsidP="008A1B92">
      <w:pPr>
        <w:tabs>
          <w:tab w:val="left" w:pos="720"/>
          <w:tab w:val="left" w:pos="4320"/>
          <w:tab w:val="left" w:pos="7020"/>
        </w:tabs>
        <w:jc w:val="center"/>
        <w:rPr>
          <w:b/>
          <w:color w:val="000000"/>
          <w:sz w:val="24"/>
          <w:szCs w:val="24"/>
        </w:rPr>
      </w:pPr>
      <w:r w:rsidRPr="008A1B92">
        <w:rPr>
          <w:b/>
          <w:sz w:val="24"/>
          <w:szCs w:val="24"/>
          <w:u w:val="single"/>
        </w:rPr>
        <w:t>The Commission on Judicial Performance is an Equal Opportunity Employer.</w:t>
      </w:r>
    </w:p>
    <w:p w14:paraId="599B92B4" w14:textId="59CF56C3" w:rsidR="00AF37ED" w:rsidRPr="0015702E" w:rsidRDefault="00AF37ED" w:rsidP="00E825CE">
      <w:pPr>
        <w:rPr>
          <w:sz w:val="24"/>
          <w:szCs w:val="24"/>
        </w:rPr>
      </w:pPr>
    </w:p>
    <w:p w14:paraId="4057F595" w14:textId="77777777" w:rsidR="00AF37ED" w:rsidRDefault="00AF37ED">
      <w:pPr>
        <w:tabs>
          <w:tab w:val="left" w:pos="720"/>
          <w:tab w:val="left" w:pos="4320"/>
          <w:tab w:val="left" w:pos="7020"/>
        </w:tabs>
        <w:rPr>
          <w:rFonts w:ascii="Arial" w:hAnsi="Arial"/>
          <w:sz w:val="22"/>
        </w:rPr>
      </w:pPr>
    </w:p>
    <w:p w14:paraId="09752814" w14:textId="77777777" w:rsidR="00AF37ED" w:rsidRDefault="00AF37ED">
      <w:pPr>
        <w:tabs>
          <w:tab w:val="left" w:pos="720"/>
          <w:tab w:val="left" w:pos="4320"/>
          <w:tab w:val="left" w:pos="7020"/>
        </w:tabs>
        <w:rPr>
          <w:rFonts w:ascii="Arial" w:hAnsi="Arial"/>
          <w:sz w:val="22"/>
        </w:rPr>
      </w:pPr>
    </w:p>
    <w:p w14:paraId="6E8F3DA9" w14:textId="77777777" w:rsidR="00AF37ED" w:rsidRDefault="00AF37ED">
      <w:pPr>
        <w:tabs>
          <w:tab w:val="left" w:pos="720"/>
          <w:tab w:val="left" w:pos="4320"/>
          <w:tab w:val="left" w:pos="7020"/>
        </w:tabs>
        <w:rPr>
          <w:rFonts w:ascii="Arial" w:hAnsi="Arial"/>
          <w:sz w:val="22"/>
        </w:rPr>
      </w:pPr>
    </w:p>
    <w:p w14:paraId="083D77A8" w14:textId="77777777" w:rsidR="00AF37ED" w:rsidRDefault="00AF37ED">
      <w:pPr>
        <w:tabs>
          <w:tab w:val="left" w:pos="5760"/>
        </w:tabs>
        <w:rPr>
          <w:rFonts w:ascii="Arial" w:hAnsi="Arial"/>
          <w:b/>
          <w:sz w:val="22"/>
        </w:rPr>
      </w:pPr>
    </w:p>
    <w:sectPr w:rsidR="00AF37ED">
      <w:head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4259" w14:textId="77777777" w:rsidR="009C20BB" w:rsidRDefault="009C20BB">
      <w:r>
        <w:separator/>
      </w:r>
    </w:p>
  </w:endnote>
  <w:endnote w:type="continuationSeparator" w:id="0">
    <w:p w14:paraId="4B859BF8" w14:textId="77777777" w:rsidR="009C20BB" w:rsidRDefault="009C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13DD" w14:textId="77777777" w:rsidR="009C20BB" w:rsidRDefault="009C20BB">
      <w:r>
        <w:separator/>
      </w:r>
    </w:p>
  </w:footnote>
  <w:footnote w:type="continuationSeparator" w:id="0">
    <w:p w14:paraId="7B6CEF18" w14:textId="77777777" w:rsidR="009C20BB" w:rsidRDefault="009C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E08A" w14:textId="77777777" w:rsidR="00107E17" w:rsidRDefault="00E825CE">
    <w:pPr>
      <w:pStyle w:val="Header"/>
      <w:pBdr>
        <w:bottom w:val="single" w:sz="6" w:space="1" w:color="auto"/>
      </w:pBdr>
      <w:tabs>
        <w:tab w:val="clear" w:pos="4320"/>
        <w:tab w:val="clear" w:pos="8640"/>
      </w:tabs>
      <w:jc w:val="center"/>
      <w:rPr>
        <w:rFonts w:ascii="Arial" w:hAnsi="Arial"/>
        <w:b/>
        <w:shadow/>
        <w:sz w:val="40"/>
      </w:rPr>
    </w:pPr>
    <w:r>
      <w:rPr>
        <w:rFonts w:ascii="Arial" w:hAnsi="Arial"/>
        <w:b/>
        <w:shadow/>
        <w:noProof/>
        <w:sz w:val="40"/>
      </w:rPr>
      <w:object w:dxaOrig="1440" w:dyaOrig="1440" w14:anchorId="47F96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0pt;margin-top:-3pt;width:106.5pt;height:108.75pt;z-index:-251658752;visibility:visible;mso-wrap-edited:f" wrapcoords="-49 0 -49 21498 21600 21498 21600 0 -49 0" o:allowincell="f">
          <v:imagedata r:id="rId1" o:title="" gain="1.25" blacklevel="26870f"/>
        </v:shape>
        <o:OLEObject Type="Embed" ProgID="Word.Picture.8" ShapeID="_x0000_s2050" DrawAspect="Content" ObjectID="_1718796622" r:id="rId2"/>
      </w:object>
    </w:r>
    <w:r w:rsidR="00107E17">
      <w:rPr>
        <w:rFonts w:ascii="Arial" w:hAnsi="Arial"/>
        <w:b/>
        <w:shadow/>
        <w:noProof/>
        <w:sz w:val="40"/>
      </w:rPr>
      <w:t>STATE OF CALIFORNIA</w:t>
    </w:r>
  </w:p>
  <w:p w14:paraId="0E64007A" w14:textId="77777777" w:rsidR="00107E17" w:rsidRDefault="00107E17">
    <w:pPr>
      <w:pStyle w:val="Header"/>
      <w:tabs>
        <w:tab w:val="clear" w:pos="4320"/>
        <w:tab w:val="clear" w:pos="8640"/>
      </w:tabs>
      <w:spacing w:before="120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COMMISSION ON JUDICIAL PERFORMANCE</w:t>
    </w:r>
  </w:p>
  <w:p w14:paraId="2D7302FE" w14:textId="77777777" w:rsidR="00107E17" w:rsidRDefault="00107E17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455 Golden Gate Avenue, Suite 14400    San Francisco, California 94102</w:t>
    </w:r>
  </w:p>
  <w:p w14:paraId="3046865E" w14:textId="77777777" w:rsidR="00107E17" w:rsidRDefault="00107E17">
    <w:pPr>
      <w:pStyle w:val="Header"/>
      <w:ind w:left="90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(415) 557-1200     </w:t>
    </w:r>
    <w:r w:rsidR="00673F90">
      <w:rPr>
        <w:rFonts w:ascii="Arial" w:hAnsi="Arial"/>
        <w:sz w:val="22"/>
      </w:rPr>
      <w:t>w</w:t>
    </w:r>
    <w:r>
      <w:rPr>
        <w:rFonts w:ascii="Arial" w:hAnsi="Arial"/>
        <w:sz w:val="22"/>
      </w:rPr>
      <w:t>ebsite: www.cjp.ca.gov</w:t>
    </w:r>
  </w:p>
  <w:p w14:paraId="1C9D918D" w14:textId="77777777" w:rsidR="00107E17" w:rsidRDefault="00107E17">
    <w:pPr>
      <w:pStyle w:val="Header"/>
      <w:rPr>
        <w:rFonts w:ascii="Arial" w:hAnsi="Arial"/>
        <w:b/>
        <w:sz w:val="22"/>
      </w:rPr>
    </w:pPr>
  </w:p>
  <w:p w14:paraId="63E59A0C" w14:textId="77777777" w:rsidR="00107E17" w:rsidRDefault="00107E17">
    <w:pPr>
      <w:pStyle w:val="Header"/>
      <w:rPr>
        <w:rFonts w:ascii="Arial" w:hAnsi="Arial"/>
        <w:b/>
        <w:sz w:val="22"/>
      </w:rPr>
    </w:pPr>
  </w:p>
  <w:p w14:paraId="7A53B7AA" w14:textId="77777777" w:rsidR="00107E17" w:rsidRDefault="00107E17">
    <w:pPr>
      <w:pStyle w:val="Head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EE34DED"/>
    <w:multiLevelType w:val="hybridMultilevel"/>
    <w:tmpl w:val="1B92010C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37ED"/>
    <w:rsid w:val="00016A29"/>
    <w:rsid w:val="00090D7B"/>
    <w:rsid w:val="000A6458"/>
    <w:rsid w:val="000B670B"/>
    <w:rsid w:val="0010318A"/>
    <w:rsid w:val="00107ACD"/>
    <w:rsid w:val="00107E17"/>
    <w:rsid w:val="0015702E"/>
    <w:rsid w:val="001A5837"/>
    <w:rsid w:val="001B2E86"/>
    <w:rsid w:val="001B4A26"/>
    <w:rsid w:val="001D07B3"/>
    <w:rsid w:val="001D1585"/>
    <w:rsid w:val="001F7B10"/>
    <w:rsid w:val="00214CB3"/>
    <w:rsid w:val="00227273"/>
    <w:rsid w:val="00262260"/>
    <w:rsid w:val="00303503"/>
    <w:rsid w:val="0031033A"/>
    <w:rsid w:val="003277DF"/>
    <w:rsid w:val="00337494"/>
    <w:rsid w:val="003D5FB8"/>
    <w:rsid w:val="003E667E"/>
    <w:rsid w:val="004605AB"/>
    <w:rsid w:val="0047781F"/>
    <w:rsid w:val="004A1771"/>
    <w:rsid w:val="004B49AA"/>
    <w:rsid w:val="004C24EB"/>
    <w:rsid w:val="00587FB7"/>
    <w:rsid w:val="00595FEB"/>
    <w:rsid w:val="005C424A"/>
    <w:rsid w:val="005E4101"/>
    <w:rsid w:val="00601F65"/>
    <w:rsid w:val="00636F3E"/>
    <w:rsid w:val="0066645C"/>
    <w:rsid w:val="00673F90"/>
    <w:rsid w:val="00691841"/>
    <w:rsid w:val="006A69FA"/>
    <w:rsid w:val="008542BB"/>
    <w:rsid w:val="00873B8E"/>
    <w:rsid w:val="008A1B92"/>
    <w:rsid w:val="008A342C"/>
    <w:rsid w:val="008B112B"/>
    <w:rsid w:val="008C63DE"/>
    <w:rsid w:val="00920A7C"/>
    <w:rsid w:val="00925B09"/>
    <w:rsid w:val="009C200A"/>
    <w:rsid w:val="009C20BB"/>
    <w:rsid w:val="009C4FC1"/>
    <w:rsid w:val="00A0262F"/>
    <w:rsid w:val="00A47A5C"/>
    <w:rsid w:val="00A5070B"/>
    <w:rsid w:val="00A721CF"/>
    <w:rsid w:val="00AC48E9"/>
    <w:rsid w:val="00AD6489"/>
    <w:rsid w:val="00AE58C7"/>
    <w:rsid w:val="00AF37ED"/>
    <w:rsid w:val="00B73408"/>
    <w:rsid w:val="00BD3EFB"/>
    <w:rsid w:val="00C14D9B"/>
    <w:rsid w:val="00CD7C6A"/>
    <w:rsid w:val="00D2510F"/>
    <w:rsid w:val="00D70CBA"/>
    <w:rsid w:val="00E04204"/>
    <w:rsid w:val="00E05E5A"/>
    <w:rsid w:val="00E825CE"/>
    <w:rsid w:val="00EE3300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8E7F3F"/>
  <w15:docId w15:val="{F117EE69-0EFC-4D12-8EEF-A2092531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right="-504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-504"/>
      <w:outlineLvl w:val="2"/>
    </w:pPr>
    <w:rPr>
      <w:rFonts w:ascii="Arial" w:hAnsi="Arial"/>
      <w:b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ind w:left="1170"/>
    </w:pPr>
    <w:rPr>
      <w:rFonts w:ascii="Arial" w:hAnsi="Arial"/>
      <w:color w:val="000000"/>
      <w:sz w:val="22"/>
    </w:rPr>
  </w:style>
  <w:style w:type="paragraph" w:styleId="BlockText">
    <w:name w:val="Block Text"/>
    <w:basedOn w:val="Normal"/>
    <w:semiHidden/>
    <w:pPr>
      <w:ind w:left="540" w:right="-504"/>
    </w:pPr>
    <w:rPr>
      <w:rFonts w:ascii="Arial" w:hAnsi="Arial"/>
      <w:color w:val="000000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tabs>
        <w:tab w:val="left" w:pos="720"/>
        <w:tab w:val="left" w:pos="7200"/>
      </w:tabs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A2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5702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Administrative Office of the Courts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Administrative Office of the Courts</dc:creator>
  <cp:lastModifiedBy>Wolgamott, Taylor</cp:lastModifiedBy>
  <cp:revision>27</cp:revision>
  <cp:lastPrinted>2022-04-05T16:42:00Z</cp:lastPrinted>
  <dcterms:created xsi:type="dcterms:W3CDTF">2016-06-13T22:05:00Z</dcterms:created>
  <dcterms:modified xsi:type="dcterms:W3CDTF">2022-07-08T21:44:00Z</dcterms:modified>
</cp:coreProperties>
</file>